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972FD" w:rsidRPr="00AD0895" w:rsidP="00AD0895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>(2</w:t>
      </w:r>
      <w:r w:rsidRPr="00AD0895" w:rsidR="008E1DD8">
        <w:rPr>
          <w:rFonts w:ascii="Tahoma" w:hAnsi="Tahoma" w:cs="Tahoma"/>
          <w:b/>
          <w:color w:val="FF0000"/>
          <w:sz w:val="20"/>
          <w:szCs w:val="20"/>
        </w:rPr>
        <w:t>1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. HAFTA)                                                                                                                                                                    </w:t>
      </w:r>
      <w:r w:rsidRPr="00AD0895">
        <w:rPr>
          <w:rFonts w:ascii="Tahoma" w:hAnsi="Tahoma" w:cs="Tahoma"/>
          <w:b/>
          <w:sz w:val="20"/>
          <w:szCs w:val="20"/>
        </w:rPr>
        <w:t>16-20 ŞUBAT 2026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Fiziksel Etkinlik Kavramları, İlkeleri ve İlgili Hayat Becerileri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BO.4.2.2.3. Oyun ve fiziki etkinliklere uygun spor kıyafetiyle katılır.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022F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62022F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Sarı Fiziksel Etkinlik Kartları</w:t>
            </w:r>
          </w:p>
          <w:p w:rsidR="0062022F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Sağlık Anlayışı I</w:t>
            </w:r>
          </w:p>
          <w:p w:rsidR="0062022F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Sağlık Anlayışı II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B46D73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2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